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3" w:rsidRPr="000F4793" w:rsidRDefault="000F4793" w:rsidP="000F4793">
      <w:pPr>
        <w:shd w:val="clear" w:color="auto" w:fill="FEFEFE"/>
        <w:spacing w:after="0" w:line="288" w:lineRule="atLeast"/>
        <w:ind w:firstLine="142"/>
        <w:outlineLvl w:val="1"/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  <w:fldChar w:fldCharType="begin"/>
      </w:r>
      <w:r w:rsidRPr="000F4793"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  <w:instrText xml:space="preserve"> HYPERLINK "http://karasu.meb.gov.tr/www/icerik_goruntule.php?KNO=546" </w:instrText>
      </w:r>
      <w:r w:rsidRPr="000F4793"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  <w:fldChar w:fldCharType="separate"/>
      </w:r>
      <w:r w:rsidRPr="000F4793"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  <w:t>2. Dönem Göreve Başlayan Personele Eğitime Hazırlık Ödeneği Nasıl Hesaplanır.</w:t>
      </w:r>
      <w:r w:rsidRPr="000F4793"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  <w:fldChar w:fldCharType="end"/>
      </w:r>
    </w:p>
    <w:p w:rsidR="000F4793" w:rsidRPr="000F4793" w:rsidRDefault="000F4793" w:rsidP="000F4793">
      <w:pPr>
        <w:shd w:val="clear" w:color="auto" w:fill="FEFEFE"/>
        <w:spacing w:after="0" w:line="240" w:lineRule="auto"/>
        <w:ind w:firstLine="142"/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b/>
          <w:color w:val="FF0000"/>
          <w:sz w:val="28"/>
          <w:szCs w:val="28"/>
          <w:lang w:eastAsia="tr-TR"/>
        </w:rPr>
        <w:t> </w:t>
      </w:r>
    </w:p>
    <w:p w:rsidR="000F4793" w:rsidRPr="000F4793" w:rsidRDefault="000F4793" w:rsidP="000F4793">
      <w:pPr>
        <w:shd w:val="clear" w:color="auto" w:fill="FEFEFE"/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 xml:space="preserve">Şubat İlk Atama veya Aylıksız İzinden Gelen Personelin Eğitime Hazırlık Ödeneği Nasıl Yapılır Adım </w:t>
      </w:r>
      <w:proofErr w:type="spellStart"/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Adım</w:t>
      </w:r>
      <w:proofErr w:type="spellEnd"/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 xml:space="preserve"> Anlatacağız.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Resmi yazı için</w:t>
      </w:r>
      <w:hyperlink r:id="rId4" w:history="1">
        <w:r w:rsidRPr="000F4793">
          <w:rPr>
            <w:rFonts w:ascii="Verdana" w:eastAsia="Times New Roman" w:hAnsi="Verdana" w:cs="Arial"/>
            <w:color w:val="000000"/>
            <w:sz w:val="28"/>
            <w:szCs w:val="28"/>
            <w:lang w:eastAsia="tr-TR"/>
          </w:rPr>
          <w:t> tıklayın.</w:t>
        </w:r>
      </w:hyperlink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İşlem Basamakları.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1-https://www.kbs.gov.tr/Portal/ "Kamu Personel Harcamaları Yönetim Sistemi (KPHYS) tıklayın ve şifrenizle giriş yapın.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2-Sosyal Hak ve Yardımları Tıklayın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3-Bilgi Girişine Tıklayın.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4-Açılan ekrana Yıl :2015   Ay: İlgili Ay (Şubat Gibi) Ödeme Türü: Öğretim Yılına Hazırlık Ödeneği seçimi yapın.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5-Alt Kısımdan "Yeni Kişisel Hesaplamaya Başla" Tıklayın 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6-Gelen ekrana ilgilinin T.C No´sunu yazıp "Tamam" de 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7-Personelin adının göründüğü satır gelecek bu satırı seçip (üzerine tıklayıp) güncelleye tıklayın. Gelen ekrana "Evet" de.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8-Gelen ekrana dönem:2. dönem Açıklama: "Öğretmen ....................      ...........´</w:t>
      </w:r>
      <w:proofErr w:type="spellStart"/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nın</w:t>
      </w:r>
      <w:proofErr w:type="spellEnd"/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 xml:space="preserve"> 2. Dönem Öğretim Yılına Hazırlık Ödeneği" yaz ve kaydet´e bas. "Tamam" de.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9- Sırasıyla 1.Hesapla 2. Bordro Al (2 adet yazdır) 3.Ödeme Emri Al (3 adet yazdır) 4. Son Olarak Muhasebe Birimine Gönder´e tıklayıp işlemi sonlandırıyoruz.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Evrak Sırası 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1- Ödeme Emri Belgesi (İlçeye İmzalattırılacak)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2- Bordro (Okul Müdürü ve Yardımcısı İmzalayacak ve Mühür Olacak 2 Adet)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3-İlgilinin Talep Dilekçesi (evrak kaydı yapılacak 2 adet)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4-</w:t>
      </w:r>
      <w:hyperlink r:id="rId5" w:history="1">
        <w:r w:rsidRPr="000F4793">
          <w:rPr>
            <w:rFonts w:ascii="Verdana" w:eastAsia="Times New Roman" w:hAnsi="Verdana" w:cs="Arial"/>
            <w:color w:val="000000"/>
            <w:sz w:val="28"/>
            <w:szCs w:val="28"/>
            <w:lang w:eastAsia="tr-TR"/>
          </w:rPr>
          <w:t>Resmi Yazı</w:t>
        </w:r>
      </w:hyperlink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 (aslının aynısıdır/fotokopisidir mühür imza tarih 2 adet)</w:t>
      </w:r>
    </w:p>
    <w:p w:rsidR="000F4793" w:rsidRPr="000F4793" w:rsidRDefault="000F4793" w:rsidP="000F4793">
      <w:pPr>
        <w:spacing w:after="0" w:line="240" w:lineRule="auto"/>
        <w:rPr>
          <w:rFonts w:ascii="Verdana" w:eastAsia="Times New Roman" w:hAnsi="Verdana" w:cs="Arial"/>
          <w:color w:val="191919"/>
          <w:sz w:val="28"/>
          <w:szCs w:val="28"/>
          <w:lang w:eastAsia="tr-TR"/>
        </w:rPr>
      </w:pPr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 İlçede imza işleri yapılır ve </w:t>
      </w:r>
      <w:hyperlink r:id="rId6" w:history="1">
        <w:r w:rsidRPr="000F4793">
          <w:rPr>
            <w:rFonts w:ascii="Verdana" w:eastAsia="Times New Roman" w:hAnsi="Verdana" w:cs="Arial"/>
            <w:color w:val="000000"/>
            <w:sz w:val="28"/>
            <w:szCs w:val="28"/>
            <w:lang w:eastAsia="tr-TR"/>
          </w:rPr>
          <w:t>Teslim tesellüm tutanağı</w:t>
        </w:r>
      </w:hyperlink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 xml:space="preserve"> ile birlikte Mal Müdürlüğüne teslim edilir. Bir nüsha </w:t>
      </w:r>
      <w:proofErr w:type="spellStart"/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>ilçeya</w:t>
      </w:r>
      <w:proofErr w:type="spellEnd"/>
      <w:r w:rsidRPr="000F4793">
        <w:rPr>
          <w:rFonts w:ascii="Verdana" w:eastAsia="Times New Roman" w:hAnsi="Verdana" w:cs="Arial"/>
          <w:color w:val="191919"/>
          <w:sz w:val="28"/>
          <w:szCs w:val="28"/>
          <w:lang w:eastAsia="tr-TR"/>
        </w:rPr>
        <w:t xml:space="preserve"> verilecek(dosya)</w:t>
      </w:r>
    </w:p>
    <w:p w:rsidR="007566E9" w:rsidRPr="000F4793" w:rsidRDefault="007566E9" w:rsidP="000F4793"/>
    <w:sectPr w:rsidR="007566E9" w:rsidRPr="000F4793" w:rsidSect="000F4793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1E406B"/>
    <w:rsid w:val="000F4793"/>
    <w:rsid w:val="001E406B"/>
    <w:rsid w:val="007566E9"/>
    <w:rsid w:val="0083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E9"/>
  </w:style>
  <w:style w:type="paragraph" w:styleId="Balk1">
    <w:name w:val="heading 1"/>
    <w:basedOn w:val="Normal"/>
    <w:link w:val="Balk1Char"/>
    <w:uiPriority w:val="9"/>
    <w:qFormat/>
    <w:rsid w:val="001E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1E4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E406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E406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E40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406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asu.meb.gov.tr/meb_iys_dosyalar/2015_01/07104804_demebelgesveekbelgelerteslmtesellmtutanai.xlsx" TargetMode="External"/><Relationship Id="rId5" Type="http://schemas.openxmlformats.org/officeDocument/2006/relationships/hyperlink" Target="http://karasu.meb.gov.tr/meb_iys_dosyalar/2015_02/16011129_retimylnahazrlkdenei.pdf" TargetMode="External"/><Relationship Id="rId4" Type="http://schemas.openxmlformats.org/officeDocument/2006/relationships/hyperlink" Target="http://karasu.meb.gov.tr/meb_iys_dosyalar/2015_02/16011129_retimylnahazrlkdene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>Silentall.Com | ronaldinho424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2018-02-20T07:39:00Z</dcterms:created>
  <dcterms:modified xsi:type="dcterms:W3CDTF">2018-02-20T07:39:00Z</dcterms:modified>
</cp:coreProperties>
</file>